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544" w:rsidRPr="004B0298" w:rsidRDefault="00183544" w:rsidP="001835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>Anexa nr. 8</w:t>
      </w:r>
    </w:p>
    <w:p w:rsidR="00183544" w:rsidRPr="004B0298" w:rsidRDefault="00183544" w:rsidP="001835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LISTA</w:t>
      </w:r>
    </w:p>
    <w:p w:rsidR="00183544" w:rsidRPr="004B0298" w:rsidRDefault="00183544" w:rsidP="00183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autorităţilor şi instituţiilor publice la autogestiune,</w:t>
      </w:r>
    </w:p>
    <w:p w:rsidR="00183544" w:rsidRPr="004B0298" w:rsidRDefault="00183544" w:rsidP="00183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întreprinderilor de stat şi societăţilor pe acţiuni ce primesc</w:t>
      </w:r>
    </w:p>
    <w:p w:rsidR="00183544" w:rsidRPr="004B0298" w:rsidRDefault="00183544" w:rsidP="00183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mijloace financiare de la bugetul public naţional</w:t>
      </w:r>
    </w:p>
    <w:p w:rsidR="00183544" w:rsidRPr="004B0298" w:rsidRDefault="00183544" w:rsidP="00183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Cancelaria de Stat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Academia de Administrare Publică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„Agenţia de Guvernare Electronică”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„Agenţia Servicii Publice”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„Serviciul Tehnologia Informaţiei şi Securitate Cibernetică”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„Palatul Republicii”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„Pensiunea din Holercani”</w:t>
      </w:r>
    </w:p>
    <w:p w:rsidR="00183544" w:rsidRPr="004B0298" w:rsidRDefault="00183544" w:rsidP="0018354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183544" w:rsidRPr="004B0298" w:rsidRDefault="00183544" w:rsidP="00183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  <w:t>Ministerul Infrastructurii și Dezvoltării Regionale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Nord”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Sud”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Centru”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UTA Găgăuzia”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„Portul Fluvial Ungheni”, orașul 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„Bacul Molovata”, satul Molovata Nouă, raionul Dubăsari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„Administrația de Stat a Drumurilor”, municipiul Chișinău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„Serviciul național unic pentru apelurile de urgență 112”</w:t>
      </w:r>
    </w:p>
    <w:p w:rsidR="00183544" w:rsidRPr="004B0298" w:rsidRDefault="00183544" w:rsidP="00183544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</w:pPr>
    </w:p>
    <w:p w:rsidR="00183544" w:rsidRPr="004B0298" w:rsidRDefault="00183544" w:rsidP="0018354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</w:pPr>
      <w:r w:rsidRPr="004B0298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>Ministerul Economiei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„Centrul Național de Acreditare din Republica Moldova (MOLDAC)”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„Institutul Național de Metrologie”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„Institutul de Standardizare din Moldova”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„Organizația pentru Dezvoltarea Sectorului Întreprinderilor Mici și Mijlocii”</w:t>
      </w:r>
    </w:p>
    <w:p w:rsidR="00183544" w:rsidRPr="004B0298" w:rsidRDefault="00183544" w:rsidP="00183544">
      <w:pPr>
        <w:pStyle w:val="ListParagraph"/>
        <w:tabs>
          <w:tab w:val="left" w:pos="465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83544" w:rsidRPr="004B0298" w:rsidRDefault="00183544" w:rsidP="00183544">
      <w:pPr>
        <w:pStyle w:val="ListParagraph"/>
        <w:tabs>
          <w:tab w:val="left" w:pos="465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sz w:val="28"/>
          <w:szCs w:val="28"/>
          <w:lang w:val="ro-RO"/>
        </w:rPr>
        <w:t>Agenția Proprietății Publice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Bălţi”,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Cahul”, municipiul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Căuşeni”, orașul Căuşeni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Cimişlia”, oraşul Cimişlia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Criuleni”, oraşul 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Edineţ”, municipiul Edineţ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Ialoveni”, oraşul Ialoveni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Orhei”, municipiul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Râşcani”, oraşul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lastRenderedPageBreak/>
        <w:t>S.A. „Drumuri Soroca”, municipiul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S.A. „Drumuri Străşeni”, municipiul Străşeni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Î.S. „Moldelectrica”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Î.S. „Calea Ferată din Moldova”, municipiul Chișinău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S.A. „Termoelectrica”, municipiul Chișinău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Î.S. „Moldsuinhibrid”, municipiul Orhei </w:t>
      </w:r>
    </w:p>
    <w:p w:rsidR="00183544" w:rsidRPr="004B0298" w:rsidRDefault="00183544" w:rsidP="00183544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183544" w:rsidRPr="004B0298" w:rsidRDefault="00183544" w:rsidP="00183544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Agriculturii și Industriei Alimentare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Agrară de Stat din Moldova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„Centrul de Excelenţă în Horticultură şi Tehnologii Agricole din Ţaul”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de Medicină Veterinară şi Economie Agrară din Brătuşeni”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Tehnic Agricol din Svetlâi”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Tehnic Agricol din Soroca”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„Centrul de Excelenţă în Viticultură şi Vinificaţie din Chişinău”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Agroindustrial din Râşcani”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Agroindustrial «Gheorghe Răducan»” din satul Grinăuţi, raionul Ocniţa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„Colegiul Agroindustrial din Ungheni”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Agenția pentru Dezvoltarea și Modernizarea Agriculturii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Oficiul Naţional al Viei şi Vinului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Educaţiei şi Cercetării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Fondul special pentru manuale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din Moldova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Tehnică a Moldovei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Pedagogică de Stat „Ion Creangă” din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de Educaţie Fizică şi Sport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„Alecu Russo”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din Tiraspol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din 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din 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„Bogdan Petriceicu Hasdeu” din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Academia de Studii Economice din Moldova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Academia de Muzică, Teatru şi Arte Plastice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Construcţii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Industria Uşoară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Informatică şi Tehnologii Informaţionale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Servicii şi Prelucrarea Alimentelor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Transporturi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lastRenderedPageBreak/>
        <w:t>Centrul de Excelenţă în Economie şi Finanţe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Energetică şi Electronică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Ecologie din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Industrie Uşoară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Politehnic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Tehnologic din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Construcţii din Hânceşti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Tehnic Feroviar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„Alexei Mateevici” din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„Gheorghe Asachi” din Lipcani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„Vasile Lupu” din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„Mihai Eminescu” din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„Mihail Ciachir” din 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„Iulia Hașdeu” din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2,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3,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4,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5,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6,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7,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9,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10,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1,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3,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4,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5,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satul Corbu, raionul Donduşeni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Drochia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comuna Cuhureştii de Sus, raionul 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comuna Alexăndreni, raionul Sângerei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Teleneşti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Rezina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Nisporeni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Călăraşi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Hânceşti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Leova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Cimişlia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lastRenderedPageBreak/>
        <w:t>Şcoala Profesională, oraşul Căuşeni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Ştefan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1, municipiul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2, municipiul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satul Ciumai, raionul 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Comrat, UTA Găgăuzia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municipiul Ceadâr-Lunga, UTA Găgăuzia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Vulcăneşti, UTA Găgăuzia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Cupcini, municipiul Edineţ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Şcoala Profesională, oraşul Briceni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oraşul Glodeni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Profesională, comuna Bubuieci,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Şcoala Profesională nr. 11,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Tehnic al Universităţii Tehnice a Moldovei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Naţional de Comerţ din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 xml:space="preserve">Colegiul de Inginerie din Străşeni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Pedagogic „Ion Creangă”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Educaţie Artistică „Ştefan Neaga”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Arte Plastice „Alexandru Plămădeală”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Muzică şi Pedagogie din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Arte „Nicolae Botgros” din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Naţional de Coregrafie,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„Mold-Didactica”</w:t>
      </w:r>
    </w:p>
    <w:p w:rsidR="00183544" w:rsidRPr="004B0298" w:rsidRDefault="00183544" w:rsidP="00183544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en-US"/>
        </w:rPr>
        <w:t>Î.S. „Institutul de Dezvoltare a Societății Informaționale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en-GB"/>
        </w:rPr>
        <w:t>”</w:t>
      </w:r>
    </w:p>
    <w:p w:rsidR="00183544" w:rsidRPr="004B0298" w:rsidRDefault="00183544" w:rsidP="00183544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4B0298">
        <w:rPr>
          <w:rFonts w:ascii="Times New Roman" w:hAnsi="Times New Roman"/>
          <w:b/>
          <w:bCs/>
          <w:sz w:val="28"/>
          <w:szCs w:val="28"/>
          <w:lang w:val="ro-RO"/>
        </w:rPr>
        <w:t xml:space="preserve">Ministerul Culturii </w:t>
      </w:r>
    </w:p>
    <w:p w:rsidR="00183544" w:rsidRPr="004B0298" w:rsidRDefault="00183544" w:rsidP="00183544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en-US"/>
        </w:rPr>
        <w:t>Î.S. Organizația Concertistică și de Impresariat „Moldova-Concert”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„Filarmonica Naţională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Serghei Lunchevici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>Instituţia publică „Sala cu Orgă”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„Ansamblul Naţional Academic de Dansuri Populare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JOC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Naţional de Operă şi Balet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Maria Bieşu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Naţional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Mihai Eminescu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Republican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Luceafărul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Naţional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Eugene Ionesco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Dramatic Rus de Stat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A.P. Cehov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Republican de Păpuşi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Licurici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lastRenderedPageBreak/>
        <w:t xml:space="preserve">Instituţia publică „Teatrul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Alexei Mateevici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Naţional de Stat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Vasile Alecsandri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Republican Muzical-Dramatic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B.P. Hasdeu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„Centrul de Cultură şi Artă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Ginta Latină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>”, 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 xml:space="preserve">Instituţia publică „Teatrul Dramatic de Stat pentru Tineret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hAnsi="Times New Roman"/>
          <w:sz w:val="28"/>
          <w:szCs w:val="28"/>
          <w:lang w:val="ro-RO"/>
        </w:rPr>
        <w:t>S Uliţî Roz Iurie Harmelin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hAnsi="Times New Roman"/>
          <w:sz w:val="28"/>
          <w:szCs w:val="28"/>
          <w:lang w:val="ro-RO"/>
        </w:rPr>
        <w:t xml:space="preserve">”, municipiul Chişinău </w:t>
      </w:r>
    </w:p>
    <w:p w:rsidR="00183544" w:rsidRPr="004B0298" w:rsidRDefault="00183544" w:rsidP="00183544">
      <w:pPr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Î.S. 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ro-RO"/>
        </w:rPr>
        <w:t>„Teatrul Epic de Etnografie și Folclor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en-GB"/>
        </w:rPr>
        <w:t>Ion Creangă</w:t>
      </w:r>
      <w:r w:rsidRPr="004B0298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en-GB"/>
        </w:rPr>
        <w:t>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>Instituţia publică „Muzeul de Istorie a Evreilor din Republica Moldova”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>Revista „Noi”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>Revista „Florile dalbe”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o-RO"/>
        </w:rPr>
      </w:pPr>
      <w:r w:rsidRPr="004B0298">
        <w:rPr>
          <w:rFonts w:ascii="Times New Roman" w:hAnsi="Times New Roman"/>
          <w:sz w:val="28"/>
          <w:szCs w:val="28"/>
          <w:lang w:val="ro-RO"/>
        </w:rPr>
        <w:t>Revista „Alunelul”</w:t>
      </w:r>
    </w:p>
    <w:p w:rsidR="00183544" w:rsidRPr="004B0298" w:rsidRDefault="00183544" w:rsidP="00183544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Ministerul Sănătăţii 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Universitatea de Stat de Medicină şi Farmacie „Nicolae Testemiţanu”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de Dermatologie şi Maladii Comunicabile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Dispensarul Republican de Narcologie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de Medicină Urgentă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de Neurologie şi Neurochirurgie „Diomid Gherman”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de Ftiziopneumologie „Chiril Draganiuc”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de Cardiologie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Mamei şi Copilului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Institutul Oncologic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Policlinica Stomatologică Republicană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Clinic Republican „Timofei Moşneaga”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Clinic de Psihiatrie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Clinic de Traumatologie şi Ortopedie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Clinic de Boli Infecţioase „Toma Ciorbă”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Spitalul Clinic al Ministerului Sănătăţii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Naţional de Asistenţă Medicală Urgentă Prespitalicească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pentru Achiziţii Publice Centralizate în Sănătate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Clinica universitară de asistenţă medicală primară a Universităţii de Stat de Medicină şi Farmacie „Nicolae Testemiţanu”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Clinica universitară stomatologică a Universităţii de Stat de Medicină şi Farmacie „Nicolae Testemiţanu”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Republican de Diagnosticare Medicală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Centrul de Excelenţă în Medicină şi Farmacie „Raisa Pacalo”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hanging="786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Medicină din municipiul Orhei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Medicină din municipiul Bălţi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hanging="786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Colegiul de Medicină din municipiul Ungheni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lastRenderedPageBreak/>
        <w:t>Colegiul de Medicină din municipiul Cahul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IMSP „Policlinica de Stat”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IMSP „Spitalul de Stat”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IMSP Spitalul Clinic Municipal Bălţi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IMSP Spitalul de Psihiatrie, municipiul Bălţi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IMSP Spitalul de Psihiatrie Orhei</w:t>
      </w:r>
    </w:p>
    <w:p w:rsidR="00183544" w:rsidRPr="004B0298" w:rsidRDefault="00183544" w:rsidP="00183544">
      <w:pPr>
        <w:tabs>
          <w:tab w:val="left" w:pos="36"/>
          <w:tab w:val="left" w:pos="461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Muncii şi Protecţiei Sociale</w:t>
      </w:r>
    </w:p>
    <w:p w:rsidR="00183544" w:rsidRPr="004B0298" w:rsidRDefault="00183544" w:rsidP="00183544">
      <w:pPr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„Centrul Republican Experimental Protezare, Ortopedie şi Reabilitare”</w:t>
      </w:r>
    </w:p>
    <w:p w:rsidR="00183544" w:rsidRPr="004B0298" w:rsidRDefault="00183544" w:rsidP="0018354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183544" w:rsidRPr="004B0298" w:rsidRDefault="00183544" w:rsidP="001835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Finanţelor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Consiliul de supraveghere publică a auditului</w:t>
      </w:r>
    </w:p>
    <w:p w:rsidR="00183544" w:rsidRPr="004B0298" w:rsidRDefault="00183544" w:rsidP="0018354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sz w:val="28"/>
          <w:szCs w:val="28"/>
          <w:lang w:val="ro-RO"/>
        </w:rPr>
        <w:t>Agenția Națională pentru Siguranța Alimentelor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Instituția publică „Centrul Republican de Diagnostic Veterinar”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Instituția publică „Laboratorul Central Fitosanitar”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Instituția publică „Laboratorul Central de Testare a Băuturilor Alcoolice/Nealcoolice și a Produselor Conservate”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b/>
          <w:bCs/>
          <w:sz w:val="28"/>
          <w:szCs w:val="28"/>
          <w:lang w:val="ro-RO"/>
        </w:rPr>
        <w:t>Altele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Compania Naţională de Asigurări în Medicină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Casa Naţională de Asigurări Sociale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hAnsi="Times New Roman" w:cs="Times New Roman"/>
          <w:sz w:val="28"/>
          <w:szCs w:val="28"/>
          <w:lang w:val="ro-RO"/>
        </w:rPr>
        <w:t>Instituţia publică naţională a audiovizualului Compania „Teleradio-Moldova”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Municipiul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Medicilor de Familie Municipal Bălţi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Stomatologic Municipal Bălţi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Municipiul Chişinău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Botanica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Centru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Buiucani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Ciocana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ro-RO" w:eastAsia="ru-RU"/>
        </w:rPr>
        <w:t>IMSP Spitalul Clinic Municipal</w:t>
      </w: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„Gheorghe Paladi”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Copii nr. 1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nr. 4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Boli Contagioase de Copii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„Sfântul Arhanghel Mihail”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„Sfânta Treime”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Copii „Valentin Ignatenco”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Spitalul Clinic Municipal de Ftiziopneumologie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Stomatologic Municipal de Copii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Coloniţa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Stăuceni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Ciorescu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Cricova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Grătieşti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Băcioi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Budeşti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Bubuieci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Vadul lui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Truşeni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Durleşti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Vatra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Maternitatea Municipală nr. 2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Ghidighici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Dispensarul Municipal Dermatovenerologic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Municipal Chișinău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RAIOANE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Anenii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Anenii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Anenii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Anenii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Bulboaca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Floreni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Hârbovăţ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Mereni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Roşcani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Speia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Ţânţăreni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Varniţa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Basarabeasca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Basarabeasca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Basarabeasca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Basarabeasca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Sadaclia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Başcalia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Briceni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Spitalul Raional Briceni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Larga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Corjeuţi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Lipcani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Bucuria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Cahul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Colibaşi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Crihana Veche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Găvănoasa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Giurgiuleşti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Larga Nouă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Moscovei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Slobozia Mare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Zârneşti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Cantemir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Cantemir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Baimaclia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Cantemir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Ciobalaccia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Cociulia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Goteşti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Călăraşi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Călăraşi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Călăraşi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Bravicea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Călăraşi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Onişcani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Pârjolteni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Sipoteni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Vălcineţ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Vărzăreştii Noi – Pituşca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Căuşeni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Căuşeni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Căuşeni „Ana şi Alexandru”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Căinari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Copanca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Fârlădeni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Sălcuţa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Tănătari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Tocuz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Cimişlia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Cimișlia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Cimişlia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Cimişlia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Gura Galbenei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Javgur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Bălăbăneşti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Dubăsarii Vechi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Hruşova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Măgdăceşti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Donduşeni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Dondușeni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Donduşeni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Donduşeni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Ţaul</w:t>
      </w:r>
    </w:p>
    <w:p w:rsidR="00183544" w:rsidRPr="004B0298" w:rsidRDefault="00183544" w:rsidP="00183544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Drochia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Drochia „Nicolae Testemiţanu”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Chetrosu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Drochia „Anatolie Manziuc”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Gribova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Hăsnăşenii Mari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Maramonovca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Mândâc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Ochiul Alb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Pelinia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Sofia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Şuri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Ţarigrad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Zguriţa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Dubăsari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Dubăsari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Dubăsari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Edineţ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Edineţ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Cupcini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Edineţ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Făleşti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Făleşti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Făleşti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Fălești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Bocşa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Chetriş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IMSP Centrul de Sănătate Ciolacu Nou  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Glinjeni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Işcălău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Mărăndeni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Medicilor de Familie Floreşti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Ciutuleşti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Cuhureştii de Sus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Ghindeşti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Mărculeşti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Prodăneşti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Sănătăuca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Glodeni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Glodeni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Glodeni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Balatina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Ciuciulea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Cobani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Fundurii Vechi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Glodeni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Hâjdieni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Iabloana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Limbenii Vechi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Sturzovca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Hânceşti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Hânceşti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Hânceşti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Bobeica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Bujor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Cărpineni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Ciuciuleni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Crasnoarmeiscoe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Hâncești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Lăpuşna – Paşcani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Sărata-Galbenă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Ialoveni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Ialoveni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Ialoveni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Bardar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Costeşti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Horeşti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Ialoveni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Mileştii Mici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Puhoi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Răzeni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Ruseştii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Ţipala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Văsieni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Leova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Leova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Leova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Leova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Filipeni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Iargara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Sărata Nouă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Sărăteni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Borogani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lastRenderedPageBreak/>
        <w:t>Nisporeni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Nisporeni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Nisporeni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Nisporeni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Selişte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Ocniţa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Ocniţa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Ocniţa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Frunză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Ocniţa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Otaci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Medicală de Stat Clinica Stomatologică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nr. 1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nr. 2 Orhei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Brăviceni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Peresecina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Susleni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Ciocâlteni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Chiperceni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Ghetlova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Isacova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Cucuruzeni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Ivancea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Rezina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Rezina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Rezina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Rezina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Mateuţi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Ignăţei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Pripiceni-Răzeşi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Cinişeuţi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Văratic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Zăicani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Râşcani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Mihăileni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Corlăteni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Şaptebani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Vasileuţi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Recea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Costeşti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Sângerei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Sângerei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Sângerei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Biruinţa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Rădoaia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Chişcăreni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Drăgăneşti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Sângereii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Copăceni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Flămânzeni – Coşcodeni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Pepeni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Bilicenii Vechi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Cubolta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Cotiujenii Mici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Parcani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Slobozia-Cremene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Vasilcău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Bădiceni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Rudi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Soroca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Cosăuţi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Racovăţ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Visoca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Nimereuca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Căinarii Vechi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Soroca Nouă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Străşeni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Întreprinderea Municipală Centrul Stomatologic Raional Străşeni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Străşeni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Cojuşna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Pănăşeşti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Lozova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Sireţi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Vorniceni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Micăuţi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Zubreşti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Străşeni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Şoldăneşti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Şoldăneşti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Şoldăneşti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Şoldăneşti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Vadul-Raşcov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Răspopeni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Cotiujenii Mari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Ştefan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Ştefan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Ştefan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Ştefan Vodă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Crocmaz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Olăneşti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Antoneşti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Talmaza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Taraclia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Corten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Tvardiţa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Valea Perjei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Vinogradovca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Taraclia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Teleneşti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Teleneşti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Teleneşti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Teleneşti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Căzăneşti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Brânzenii Noi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Mândreşti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Sărătenii Vechi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Ungheni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Măcăreşti – Costuleni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Dănuţeni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Sculeni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Cioropcani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Petreşti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Valea Mare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Pârliţa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Mănoileşti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Năpădeni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Cetireni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Rădenii Vechi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UTA Găgăuzia</w:t>
      </w: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Comrat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Congaz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Avdarma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Cioc-Maidan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Chirsova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Dezghingea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Ceadâr-Lunga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Ceadâr-Lunga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Ceadâr-Lunga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Ceadâr-Lunga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Copceac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Cazaclia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Tomai</w:t>
      </w:r>
    </w:p>
    <w:p w:rsidR="00183544" w:rsidRPr="004B0298" w:rsidRDefault="00183544" w:rsidP="00183544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:rsidR="00183544" w:rsidRPr="004B0298" w:rsidRDefault="00183544" w:rsidP="00183544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lastRenderedPageBreak/>
        <w:t>Vulcăneşti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Vulcăneşti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Vulcăneşti</w:t>
      </w:r>
    </w:p>
    <w:p w:rsidR="00183544" w:rsidRPr="004B0298" w:rsidRDefault="00183544" w:rsidP="00183544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4B0298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Vulcăneşti</w:t>
      </w:r>
    </w:p>
    <w:p w:rsidR="00183544" w:rsidRPr="000379CC" w:rsidRDefault="00183544" w:rsidP="00183544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0379CC" w:rsidRDefault="00183544" w:rsidP="00183544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o-RO"/>
        </w:rPr>
      </w:pPr>
    </w:p>
    <w:p w:rsidR="00183544" w:rsidRPr="009C247D" w:rsidRDefault="00183544" w:rsidP="001835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054605" w:rsidRDefault="0074451B"/>
    <w:sectPr w:rsidR="00054605" w:rsidSect="00A769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1B" w:rsidRDefault="0074451B" w:rsidP="00183544">
      <w:pPr>
        <w:spacing w:after="0" w:line="240" w:lineRule="auto"/>
      </w:pPr>
      <w:r>
        <w:separator/>
      </w:r>
    </w:p>
  </w:endnote>
  <w:endnote w:type="continuationSeparator" w:id="0">
    <w:p w:rsidR="0074451B" w:rsidRDefault="0074451B" w:rsidP="0018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44" w:rsidRDefault="00183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03214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83544" w:rsidRDefault="001835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0483F" w:rsidRDefault="007445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876021"/>
      <w:docPartObj>
        <w:docPartGallery w:val="Page Numbers (Bottom of Page)"/>
        <w:docPartUnique/>
      </w:docPartObj>
    </w:sdtPr>
    <w:sdtEndPr/>
    <w:sdtContent>
      <w:p w:rsidR="00770FD7" w:rsidRDefault="0074451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544">
          <w:rPr>
            <w:noProof/>
          </w:rPr>
          <w:t>1</w:t>
        </w:r>
        <w:r>
          <w:fldChar w:fldCharType="end"/>
        </w:r>
      </w:p>
    </w:sdtContent>
  </w:sdt>
  <w:p w:rsidR="00770FD7" w:rsidRDefault="007445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1B" w:rsidRDefault="0074451B" w:rsidP="00183544">
      <w:pPr>
        <w:spacing w:after="0" w:line="240" w:lineRule="auto"/>
      </w:pPr>
      <w:r>
        <w:separator/>
      </w:r>
    </w:p>
  </w:footnote>
  <w:footnote w:type="continuationSeparator" w:id="0">
    <w:p w:rsidR="0074451B" w:rsidRDefault="0074451B" w:rsidP="0018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44" w:rsidRDefault="00183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0105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60483F" w:rsidRDefault="0074451B" w:rsidP="00C521CD">
        <w:pPr>
          <w:pStyle w:val="Header"/>
          <w:jc w:val="center"/>
        </w:pPr>
      </w:p>
      <w:p w:rsidR="0060483F" w:rsidRPr="00755071" w:rsidRDefault="0074451B" w:rsidP="00755071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60483F" w:rsidRPr="00935FEA" w:rsidRDefault="0074451B" w:rsidP="00140DDD">
    <w:pPr>
      <w:pStyle w:val="Header"/>
      <w:jc w:val="right"/>
      <w:rPr>
        <w:rFonts w:ascii="Times New Roman" w:hAnsi="Times New Roman" w:cs="Times New Roman"/>
        <w:color w:val="FFFFFF" w:themeColor="background1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83F" w:rsidRDefault="0074451B">
    <w:pPr>
      <w:pStyle w:val="Header"/>
      <w:jc w:val="center"/>
    </w:pPr>
  </w:p>
  <w:p w:rsidR="0060483F" w:rsidRDefault="00744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9704C"/>
    <w:multiLevelType w:val="hybridMultilevel"/>
    <w:tmpl w:val="CD12AA1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262046"/>
    <w:multiLevelType w:val="hybridMultilevel"/>
    <w:tmpl w:val="CB563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2C76"/>
    <w:multiLevelType w:val="hybridMultilevel"/>
    <w:tmpl w:val="ECA89AF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2C490B"/>
    <w:multiLevelType w:val="hybridMultilevel"/>
    <w:tmpl w:val="422E3462"/>
    <w:lvl w:ilvl="0" w:tplc="1D5EF0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E17C30"/>
    <w:multiLevelType w:val="hybridMultilevel"/>
    <w:tmpl w:val="3642C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C6F7D"/>
    <w:multiLevelType w:val="hybridMultilevel"/>
    <w:tmpl w:val="B3A0AC32"/>
    <w:lvl w:ilvl="0" w:tplc="ECC00FB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44"/>
    <w:rsid w:val="00183544"/>
    <w:rsid w:val="0074451B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9020024-C8F6-4610-B576-BC663939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54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8354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544"/>
  </w:style>
  <w:style w:type="paragraph" w:styleId="Footer">
    <w:name w:val="footer"/>
    <w:basedOn w:val="Normal"/>
    <w:link w:val="FooterChar"/>
    <w:uiPriority w:val="99"/>
    <w:unhideWhenUsed/>
    <w:rsid w:val="0018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44"/>
  </w:style>
  <w:style w:type="character" w:styleId="CommentReference">
    <w:name w:val="annotation reference"/>
    <w:basedOn w:val="DefaultParagraphFont"/>
    <w:uiPriority w:val="99"/>
    <w:semiHidden/>
    <w:unhideWhenUsed/>
    <w:rsid w:val="001835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5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5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5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54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3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2021-11-19T07:52:00Z</dcterms:created>
  <dcterms:modified xsi:type="dcterms:W3CDTF">2021-11-19T07:52:00Z</dcterms:modified>
</cp:coreProperties>
</file>